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กลับเข้าที่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แจ้ง ได้แก่ เจ้าบ้านหรือผู้ที่ได้รับมอบหมายจากเจ้าบ้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ออกใบแจ้งย้ายออก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บ้านหลังเดิ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ที่ได้รับมอบหมาย พร้อมด้วยหนังสือมอบหมาย กรณีได้รับมอบหมาย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ที่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ู้ย้ายมีชื่อครั้งสุดท้ายก่อนการย้ายออ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ได้รับมาจากใบแจ้งการย้ายออ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กลับเข้าที่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กลับเข้าที่เดิม สำนักทะเบียนท้องถิ่นเทศบาลตำบลบ้านแท่น วิชาญ น้อยลา 21/08/2015 13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