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กลับเข้าที่เดิ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แจ้ง ได้แก่ เจ้าบ้านหรือผู้ที่ได้รับมอบหมายจากเจ้าบ้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ออกใบแจ้งย้ายออก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หลังเด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ที่ได้รับมอบหมาย พร้อมด้วยหนังสือมอบหมาย กรณีได้รับมอบหมายให้แจ้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ย้ายที่อยู่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ู้ย้ายมีชื่อครั้งสุดท้ายก่อนการย้ายออ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ได้รับมาจากใบแจ้งการย้ายออ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กลับเข้าที่เดิ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กลับเข้าที่เดิม สำนักทะเบียนท้องถิ่นเทศบาลตำบลบ้านแท่น วิชาญ น้อยลา 21/08/2015 13:5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