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0D1C" w:rsidRPr="00586D86" w:rsidRDefault="00974646" w:rsidP="00513AE8">
      <w:pPr>
        <w:spacing w:after="0"/>
        <w:rPr>
          <w:rFonts w:ascii="Tahoma" w:hAnsi="Tahoma" w:cs="Tahoma"/>
          <w:b/>
          <w:bCs/>
          <w:sz w:val="24"/>
          <w:szCs w:val="24"/>
        </w:rPr>
      </w:pPr>
      <w:r w:rsidRPr="00586D86">
        <w:rPr>
          <w:rFonts w:ascii="Tahoma" w:hAnsi="Tahoma" w:cs="Tahoma"/>
          <w:b/>
          <w:bCs/>
          <w:sz w:val="24"/>
          <w:szCs w:val="24"/>
          <w:cs/>
        </w:rPr>
        <w:t>คู่มือสำหรับประชาชน</w:t>
      </w:r>
      <w:r w:rsidR="00513AE8" w:rsidRPr="00586D86">
        <w:rPr>
          <w:rFonts w:ascii="Tahoma" w:hAnsi="Tahoma" w:cs="Tahoma"/>
          <w:b/>
          <w:bCs/>
          <w:sz w:val="24"/>
          <w:szCs w:val="24"/>
        </w:rPr>
        <w:t xml:space="preserve"> : </w:t>
      </w:r>
      <w:r w:rsidR="00081011" w:rsidRPr="00586D86">
        <w:rPr>
          <w:rFonts w:ascii="Tahoma" w:hAnsi="Tahoma" w:cs="Tahoma"/>
          <w:b/>
          <w:bCs/>
          <w:noProof/>
          <w:sz w:val="24"/>
          <w:szCs w:val="24"/>
        </w:rPr>
        <w:t>การขอเลขที่บ้าน </w:t>
      </w:r>
    </w:p>
    <w:p w:rsidR="00513AE8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หน่วยงานที่ให้บริการ </w:t>
      </w:r>
      <w:r w:rsidRPr="00586D86">
        <w:rPr>
          <w:rFonts w:ascii="Tahoma" w:hAnsi="Tahoma" w:cs="Tahoma"/>
          <w:b/>
          <w:bCs/>
          <w:sz w:val="20"/>
          <w:szCs w:val="20"/>
        </w:rPr>
        <w:t>:</w:t>
      </w:r>
      <w:r w:rsidR="008B4E9A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8B4E9A" w:rsidRPr="00586D86">
        <w:rPr>
          <w:rFonts w:ascii="Tahoma" w:hAnsi="Tahoma" w:cs="Tahoma"/>
          <w:noProof/>
          <w:sz w:val="20"/>
          <w:szCs w:val="20"/>
        </w:rPr>
        <w:t>เทศบาลตำบลบ้านแท่น อำเภอบ้านแท่น จังหวัดชัยภูมิ</w:t>
      </w:r>
      <w:r w:rsidR="00081011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586D86">
        <w:rPr>
          <w:rFonts w:ascii="Tahoma" w:hAnsi="Tahoma" w:cs="Tahoma"/>
          <w:noProof/>
          <w:sz w:val="20"/>
          <w:szCs w:val="20"/>
        </w:rPr>
        <w:t>กระทรวงมหาดไทย</w:t>
      </w:r>
      <w:r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974646" w:rsidRPr="00586D86" w:rsidRDefault="00513AE8" w:rsidP="00513AE8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50800</wp:posOffset>
                </wp:positionV>
                <wp:extent cx="6357938" cy="0"/>
                <wp:effectExtent l="0" t="0" r="2413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793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48DD1D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" from="449.45pt,4pt" to="950.1pt,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" strokecolor="#5b9bd5 [3204]" strokeweight=".5pt">
                <v:stroke joinstyle="miter"/>
                <w10:wrap anchorx="margin"/>
              </v:line>
            </w:pict>
          </mc:Fallback>
        </mc:AlternateContent>
      </w:r>
    </w:p>
    <w:p w:rsidR="00974646" w:rsidRPr="00586D86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</w:rPr>
      </w:pPr>
      <w:r w:rsidRPr="00586D86">
        <w:rPr>
          <w:rFonts w:ascii="Tahoma" w:hAnsi="Tahoma" w:cs="Tahoma"/>
          <w:b/>
          <w:bCs/>
          <w:sz w:val="20"/>
          <w:szCs w:val="20"/>
          <w:cs/>
        </w:rPr>
        <w:t>หลักเกณฑ์ วิธีการ เงื่อนไข (ถ้ามี) ในการยื่นคำขอ และในการพิจารณาอนุญาต</w:t>
      </w:r>
    </w:p>
    <w:p w:rsidR="00513AE8" w:rsidRPr="00586D86" w:rsidRDefault="00081011" w:rsidP="009A04E3">
      <w:pPr>
        <w:spacing w:after="0"/>
        <w:rPr>
          <w:rFonts w:ascii="Tahoma" w:hAnsi="Tahoma" w:cs="Tahoma"/>
          <w:sz w:val="20"/>
          <w:szCs w:val="20"/>
        </w:rPr>
      </w:pPr>
      <w:r w:rsidRPr="00586D86">
        <w:rPr>
          <w:rFonts w:ascii="Tahoma" w:hAnsi="Tahoma" w:cs="Tahoma"/>
          <w:noProof/>
          <w:sz w:val="20"/>
          <w:szCs w:val="20"/>
        </w:rPr>
        <w:t>1. ผู้แจ้ง ได้แก่ เจ้าบ้าน หรือผู้ได้รับมอบหมาย</w:t>
        <w:br/>
        <w:t xml:space="preserve"/>
        <w:br/>
        <w:t xml:space="preserve">2. ระยะเวลาการแจ้ง ภายใน 15 วัน นับแต่วันที่สร้างบ้านเสร็จ</w:t>
        <w:br/>
        <w:t xml:space="preserve"/>
        <w:br/>
        <w:t xml:space="preserve">3. เงื่อนไข</w:t>
        <w:br/>
        <w:t xml:space="preserve"/>
        <w:br/>
        <w:t xml:space="preserve">(1) กรณีมีเหตุอันควรสงสัยว่าการแจ้งเป็นไปโดยมิชอบด้วยกฎหมาย ระเบียบ หรือโดยอำพราง หรือโดยมีรายการข้อความผิดจากความเป็นจริง ให้นายทะเบียนดำเนินการตรวจสอบข้อเท็จจริง สอบสวนพยานบุคคล พยานแวดล้อม และพิจารณาให้แล้วเสร็จ ภายใน 7 วัน</w:t>
        <w:br/>
        <w:t xml:space="preserve"/>
        <w:br/>
        <w:t xml:space="preserve">(2) กรณีที่มีความซับซ้อนหรือข้อสงสัยในแนวทางการปฏิบัติ ข้อกฎหมาย หรือการตรวจสอบเอกสารสำคัญ ต้องดำเนินการหารือมายังสำนักทะเบียนกลาง ให้ดำเนินการให้แล้วเสร็จภายใน 90 วัน (ทั้งนี้ การหารือต้องส่งให้สำนักทะเบียนกลาง ภายใน 30 วัน นับแต่วันที่รับเรื่อง) โดยส่งผ่านสำนักทะเบียนจังหวัด เพื่อส่งให้สำนักทะเบียนกลาง เพื่อตอบข้อหารือดังกล่าวต่อไป</w:t>
        <w:br/>
        <w:t xml:space="preserve"/>
      </w:r>
      <w:r w:rsidR="0065732E">
        <w:rPr>
          <w:rFonts w:ascii="Tahoma" w:hAnsi="Tahoma" w:cs="Tahoma"/>
          <w:sz w:val="20"/>
          <w:szCs w:val="20"/>
        </w:rPr>
        <w:t xml:space="preserve"> </w:t>
      </w:r>
    </w:p>
    <w:p w:rsidR="0067367B" w:rsidRP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ช่องทางการให้บริการ</w:t>
      </w:r>
    </w:p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87"/>
        <w:gridCol w:w="4683"/>
      </w:tblGrid>
      <w:tr w:rsidR="00B4081B" w:rsidRPr="00081011" w:rsidTr="007A5B40"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925" w:rsidRDefault="00B4081B" w:rsidP="00B4081B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>สถานที่ให้บริการ</w:t>
            </w:r>
          </w:p>
          <w:p w:rsidR="001853FF" w:rsidRDefault="00B4081B" w:rsidP="00B4081B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สำนักทะเบียนอำเภอหรือสำนักทะเบียนท้องถิ่น (ที่บ้านนั้นตั้งอยู่)/ติดต่อด้วยตนเอง ณ หน่วยงาน</w:t>
            </w:r>
          </w:p>
          <w:p w:rsidR="00B4081B" w:rsidRPr="001853FF" w:rsidRDefault="001853FF" w:rsidP="00B4081B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081B" w:rsidRPr="00081011" w:rsidRDefault="00B4081B" w:rsidP="00513AE8">
            <w:pPr>
              <w:rPr>
                <w:rFonts w:ascii="Tahoma" w:hAnsi="Tahoma" w:cs="Tahoma"/>
                <w:b/>
                <w:bCs/>
                <w:sz w:val="20"/>
                <w:szCs w:val="20"/>
                <w:cs/>
              </w:rPr>
            </w:pPr>
            <w:r w:rsidRPr="00081011">
              <w:rPr>
                <w:rFonts w:ascii="Tahoma" w:hAnsi="Tahoma" w:cs="Tahoma"/>
                <w:b/>
                <w:bCs/>
                <w:iCs/>
                <w:sz w:val="20"/>
                <w:szCs w:val="20"/>
                <w:cs/>
              </w:rPr>
              <w:t xml:space="preserve">ระยะเวลาเปิดให้บริการ </w:t>
            </w:r>
            <w:r w:rsidRPr="00081011">
              <w:rPr>
                <w:rFonts w:ascii="Tahoma" w:hAnsi="Tahoma" w:cs="Tahoma"/>
                <w:iCs/>
                <w:noProof/>
                <w:sz w:val="20"/>
                <w:szCs w:val="20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</w:t>
            </w:r>
          </w:p>
        </w:tc>
      </w:tr>
    </w:tbl>
    <w:p w:rsidR="00081011" w:rsidRDefault="00081011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974646" w:rsidRPr="00513AE8" w:rsidRDefault="00513AE8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513AE8">
        <w:rPr>
          <w:rFonts w:ascii="Tahoma" w:hAnsi="Tahoma" w:cs="Tahoma" w:hint="cs"/>
          <w:b/>
          <w:bCs/>
          <w:sz w:val="16"/>
          <w:szCs w:val="20"/>
          <w:cs/>
        </w:rPr>
        <w:t>ขั้นตอน ร</w:t>
      </w:r>
      <w:r>
        <w:rPr>
          <w:rFonts w:ascii="Tahoma" w:hAnsi="Tahoma" w:cs="Tahoma" w:hint="cs"/>
          <w:b/>
          <w:bCs/>
          <w:sz w:val="16"/>
          <w:szCs w:val="20"/>
          <w:cs/>
        </w:rPr>
        <w:t>ะยะเวลา และส่วนงานที่รับผิดชอบ</w:t>
      </w:r>
    </w:p>
    <w:p w:rsidR="00974646" w:rsidRPr="00081011" w:rsidRDefault="00513AE8" w:rsidP="00513AE8">
      <w:pPr>
        <w:spacing w:after="0"/>
        <w:rPr>
          <w:rFonts w:ascii="Tahoma" w:hAnsi="Tahoma" w:cs="Tahoma"/>
          <w:b/>
          <w:bCs/>
          <w:sz w:val="20"/>
          <w:szCs w:val="20"/>
          <w:cs/>
        </w:rPr>
      </w:pP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ระยะเวลาในการดำเนินการรวม </w:t>
      </w:r>
      <w:r w:rsidRPr="00081011">
        <w:rPr>
          <w:rFonts w:ascii="Tahoma" w:hAnsi="Tahoma" w:cs="Tahoma"/>
          <w:b/>
          <w:bCs/>
          <w:sz w:val="20"/>
          <w:szCs w:val="20"/>
        </w:rPr>
        <w:t>:</w:t>
      </w:r>
      <w:r w:rsidRPr="00081011">
        <w:rPr>
          <w:rFonts w:ascii="Tahoma" w:hAnsi="Tahoma" w:cs="Tahoma"/>
          <w:b/>
          <w:bCs/>
          <w:sz w:val="20"/>
          <w:szCs w:val="20"/>
          <w:cs/>
        </w:rPr>
        <w:t xml:space="preserve"> </w:t>
      </w:r>
      <w:r w:rsidR="00081011" w:rsidRPr="00081011">
        <w:rPr>
          <w:rFonts w:ascii="Tahoma" w:hAnsi="Tahoma" w:cs="Tahoma"/>
          <w:noProof/>
          <w:sz w:val="20"/>
          <w:szCs w:val="20"/>
        </w:rPr>
        <w:t>20 นาที</w:t>
      </w:r>
    </w:p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846"/>
        <w:gridCol w:w="5284"/>
        <w:gridCol w:w="1766"/>
        <w:gridCol w:w="2174"/>
      </w:tblGrid>
      <w:tr w:rsidR="0067367B" w:rsidTr="008D6120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28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ขั้นตอน</w:t>
            </w:r>
          </w:p>
        </w:tc>
        <w:tc>
          <w:tcPr>
            <w:tcW w:w="1766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  <w:cs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ระยะเวลา</w:t>
            </w:r>
          </w:p>
        </w:tc>
        <w:tc>
          <w:tcPr>
            <w:tcW w:w="2174" w:type="dxa"/>
            <w:shd w:val="clear" w:color="auto" w:fill="F2F2F2" w:themeFill="background1" w:themeFillShade="F2"/>
          </w:tcPr>
          <w:p w:rsidR="0067367B" w:rsidRPr="0067367B" w:rsidRDefault="0067367B" w:rsidP="0067367B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ส่วนที่รับผิดชอบ</w:t>
            </w: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การตรวจสอบเอกสาร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เจ้าหน้าที่รับเรื่องคำขอ และตรวจสอบหลักฐานการยื่นประกอบพิจารณาในเบื้องต้น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7367B" w:rsidRPr="00081011" w:rsidTr="00310762">
        <w:tc>
          <w:tcPr>
            <w:tcW w:w="846" w:type="dxa"/>
          </w:tcPr>
          <w:p w:rsidR="0067367B" w:rsidRPr="00310762" w:rsidRDefault="00310762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310762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310762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284" w:type="dxa"/>
          </w:tcPr>
          <w:p w:rsidR="00081011" w:rsidRPr="0018011C" w:rsidRDefault="00081011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การพิจารณา</w:t>
            </w:r>
          </w:p>
          <w:p w:rsidR="0067367B" w:rsidRDefault="00081011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นายทะเบียนพิจารณา รับแจ้ง/ไม่รับแจ้ง และแจ้งผลการพิจารณา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1766" w:type="dxa"/>
          </w:tcPr>
          <w:p w:rsidR="0067367B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10 นาที</w:t>
            </w:r>
          </w:p>
        </w:tc>
        <w:tc>
          <w:tcPr>
            <w:tcW w:w="2174" w:type="dxa"/>
          </w:tcPr>
          <w:p w:rsidR="00081011" w:rsidRPr="00081011" w:rsidRDefault="00081011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81011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  <w:p w:rsidR="0067367B" w:rsidRPr="00081011" w:rsidRDefault="0067367B" w:rsidP="00CA3FE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74646" w:rsidRPr="00513AE8" w:rsidRDefault="00974646" w:rsidP="00513AE8">
      <w:pPr>
        <w:spacing w:after="0"/>
        <w:rPr>
          <w:rFonts w:ascii="Tahoma" w:hAnsi="Tahoma" w:cs="Tahoma"/>
          <w:sz w:val="16"/>
          <w:szCs w:val="20"/>
        </w:rPr>
      </w:pPr>
    </w:p>
    <w:p w:rsidR="00974646" w:rsidRPr="0067367B" w:rsidRDefault="0067367B" w:rsidP="00513AE8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67367B">
        <w:rPr>
          <w:rFonts w:ascii="Tahoma" w:hAnsi="Tahoma" w:cs="Tahoma" w:hint="cs"/>
          <w:b/>
          <w:bCs/>
          <w:sz w:val="16"/>
          <w:szCs w:val="20"/>
          <w:cs/>
        </w:rPr>
        <w:t>รายการเอกสาร หลักฐานประกอบ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53"/>
        <w:gridCol w:w="3276"/>
      </w:tblGrid>
      <w:tr w:rsidR="0067367B" w:rsidRPr="00E8524B" w:rsidTr="000E5F48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5953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ชื่อเอกสาร จำนวน และรายละเอียดเพิ่มเติม (ถ้ามี)</w:t>
            </w:r>
          </w:p>
        </w:tc>
        <w:tc>
          <w:tcPr>
            <w:tcW w:w="3276" w:type="dxa"/>
            <w:shd w:val="clear" w:color="auto" w:fill="F2F2F2" w:themeFill="background1" w:themeFillShade="F2"/>
          </w:tcPr>
          <w:p w:rsidR="0067367B" w:rsidRPr="00E8524B" w:rsidRDefault="0067367B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E8524B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หน่วยงานภาครัฐผู้ออกเอกสาร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บัตรประจำตัวประชาชน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(ของผู้แจ้ง)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กรมการปกครอง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ใบรับแจ้งเกี่ยวกับบ้าน (ท.ร. 9)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สำนักทะเบียนอำเภอ/สำนักทะเบียนท้องถิ่น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เอกสารการเป็นเจ้าของกรรมสิทธิ์ที่ดิน 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กรมที่ดิน</w:t>
            </w:r>
          </w:p>
        </w:tc>
      </w:tr>
      <w:tr w:rsidR="0067367B" w:rsidRPr="00E8524B" w:rsidTr="000E5F48">
        <w:tc>
          <w:tcPr>
            <w:tcW w:w="846" w:type="dxa"/>
          </w:tcPr>
          <w:p w:rsidR="00E8524B" w:rsidRPr="00E8524B" w:rsidRDefault="00E8524B" w:rsidP="00541FF4">
            <w:pPr>
              <w:jc w:val="center"/>
              <w:rPr>
                <w:rFonts w:ascii="Tahoma" w:hAnsi="Tahoma" w:cs="Tahoma"/>
                <w:color w:val="0D0D0D" w:themeColor="text1" w:themeTint="F2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4</w:t>
            </w:r>
            <w:r w:rsidRPr="00E8524B">
              <w:rPr>
                <w:rFonts w:ascii="Tahoma" w:hAnsi="Tahoma" w:cs="Tahoma"/>
                <w:sz w:val="20"/>
                <w:szCs w:val="20"/>
              </w:rPr>
              <w:t>)</w:t>
            </w:r>
          </w:p>
          <w:p w:rsidR="0067367B" w:rsidRPr="00E8524B" w:rsidRDefault="0067367B" w:rsidP="00B05312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953" w:type="dxa"/>
          </w:tcPr>
          <w:p w:rsidR="0067367B" w:rsidRPr="0018011C" w:rsidRDefault="00E8524B" w:rsidP="002D5CE3">
            <w:pPr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8011C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เอกสารการขออนุญาตก่อสร้างตามกฎหมายว่าด้วยการควบคุมอาคาร</w:t>
            </w:r>
          </w:p>
          <w:p w:rsidR="00CD595C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ฉบับจริง</w:t>
            </w:r>
            <w:r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E8524B" w:rsidRPr="00E8524B" w:rsidRDefault="00CD595C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สำเนา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0</w:t>
            </w:r>
            <w:r w:rsidR="00E8524B" w:rsidRPr="00E8524B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ฉบับ</w:t>
            </w:r>
          </w:p>
          <w:p w:rsidR="00CD595C" w:rsidRPr="00E8524B" w:rsidRDefault="009F08E4" w:rsidP="002D5CE3">
            <w:pPr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bCs/>
                  <w:sz w:val="20"/>
                  <w:szCs w:val="20"/>
                  <w:cs/>
                </w:rPr>
                <w:id w:val="-730540107"/>
                <w:placeholder>
                  <w:docPart w:val="45DED9EE14544A699E5384738B377D20"/>
                </w:placeholder>
                <w:showingPlcHdr/>
              </w:sdtPr>
              <w:sdtEndPr/>
              <w:sdtContent>
                <w:r w:rsidR="00CD595C" w:rsidRPr="002D5CE3">
                  <w:rPr>
                    <w:rFonts w:ascii="Tahoma" w:hAnsi="Tahoma" w:cs="Tahoma"/>
                    <w:b/>
                    <w:bCs/>
                    <w:sz w:val="20"/>
                    <w:szCs w:val="20"/>
                    <w:cs/>
                  </w:rPr>
                  <w:t>หมายเหตุ</w:t>
                </w:r>
              </w:sdtContent>
            </w:sdt>
            <w:r w:rsidR="00E8524B" w:rsidRPr="002D5CE3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 </w:t>
            </w:r>
            <w:r w:rsidR="00E8524B" w:rsidRPr="00E8524B">
              <w:rPr>
                <w:rFonts w:ascii="Tahoma" w:hAnsi="Tahoma" w:cs="Tahoma"/>
                <w:noProof/>
                <w:sz w:val="20"/>
                <w:szCs w:val="20"/>
              </w:rPr>
              <w:t>(ถ้ามี)</w:t>
            </w:r>
          </w:p>
        </w:tc>
        <w:tc>
          <w:tcPr>
            <w:tcW w:w="3276" w:type="dxa"/>
          </w:tcPr>
          <w:p w:rsidR="0067367B" w:rsidRPr="00E8524B" w:rsidRDefault="00E8524B" w:rsidP="002D5CE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8524B">
              <w:rPr>
                <w:rFonts w:ascii="Tahoma" w:hAnsi="Tahoma" w:cs="Tahoma"/>
                <w:noProof/>
                <w:sz w:val="20"/>
                <w:szCs w:val="20"/>
              </w:rPr>
              <w:t>-</w:t>
            </w:r>
          </w:p>
        </w:tc>
      </w:tr>
    </w:tbl>
    <w:p w:rsidR="00CD595C" w:rsidRDefault="00CD595C" w:rsidP="00513AE8">
      <w:pPr>
        <w:spacing w:after="0"/>
        <w:rPr>
          <w:rFonts w:ascii="Tahoma" w:hAnsi="Tahoma" w:cs="Tahoma"/>
          <w:sz w:val="16"/>
          <w:szCs w:val="20"/>
          <w:cs/>
        </w:rPr>
      </w:pPr>
    </w:p>
    <w:p w:rsidR="00CD595C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ค่าธรรมเนียม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5986"/>
        <w:gridCol w:w="3243"/>
      </w:tblGrid>
      <w:tr w:rsidR="00CD595C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 w:rsidRPr="0067367B"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ลำดับ</w:t>
            </w:r>
          </w:p>
        </w:tc>
        <w:tc>
          <w:tcPr>
            <w:tcW w:w="5986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รายละเอียดค่าธรรมเนียม</w:t>
            </w:r>
          </w:p>
        </w:tc>
        <w:tc>
          <w:tcPr>
            <w:tcW w:w="3243" w:type="dxa"/>
            <w:shd w:val="clear" w:color="auto" w:fill="F2F2F2" w:themeFill="background1" w:themeFillShade="F2"/>
          </w:tcPr>
          <w:p w:rsidR="00CD595C" w:rsidRPr="0067367B" w:rsidRDefault="00CD595C" w:rsidP="00B05312">
            <w:pPr>
              <w:jc w:val="center"/>
              <w:rPr>
                <w:rFonts w:ascii="Tahoma" w:hAnsi="Tahoma" w:cs="Tahoma"/>
                <w:b/>
                <w:bCs/>
                <w:sz w:val="16"/>
                <w:szCs w:val="20"/>
              </w:rPr>
            </w:pPr>
            <w:r>
              <w:rPr>
                <w:rFonts w:ascii="Tahoma" w:hAnsi="Tahoma" w:cs="Tahoma" w:hint="cs"/>
                <w:b/>
                <w:bCs/>
                <w:sz w:val="16"/>
                <w:szCs w:val="20"/>
                <w:cs/>
              </w:rPr>
              <w:t>ค่าธรรมเนียม (บาท / ร้อยละ)</w:t>
            </w:r>
          </w:p>
        </w:tc>
      </w:tr>
      <w:tr w:rsidR="00812105" w:rsidRPr="00812105" w:rsidTr="008D6120">
        <w:tc>
          <w:tcPr>
            <w:tcW w:w="846" w:type="dxa"/>
          </w:tcPr>
          <w:p w:rsidR="00CD595C" w:rsidRPr="00812105" w:rsidRDefault="00812105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812105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5986" w:type="dxa"/>
          </w:tcPr>
          <w:p w:rsidR="00CD595C" w:rsidRDefault="00812105" w:rsidP="004D7C74">
            <w:pPr>
              <w:jc w:val="thaiDistribute"/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b/>
                <w:bCs/>
                <w:noProof/>
                <w:sz w:val="20"/>
                <w:szCs w:val="20"/>
              </w:rPr>
              <w:t>ไม่เสียค่าธรรมเนียม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  <w:cs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  <w:tc>
          <w:tcPr>
            <w:tcW w:w="3243" w:type="dxa"/>
          </w:tcPr>
          <w:p w:rsidR="00812105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 xml:space="preserve">ค่าธรรมเนียม </w:t>
            </w: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>0 บาท</w:t>
            </w:r>
          </w:p>
          <w:p w:rsidR="00CD595C" w:rsidRPr="00812105" w:rsidRDefault="00812105" w:rsidP="00812105">
            <w:pPr>
              <w:rPr>
                <w:rFonts w:ascii="Tahoma" w:hAnsi="Tahoma" w:cs="Tahoma"/>
                <w:sz w:val="20"/>
                <w:szCs w:val="20"/>
              </w:rPr>
            </w:pPr>
            <w:r w:rsidRPr="00812105">
              <w:rPr>
                <w:rFonts w:ascii="Tahoma" w:hAnsi="Tahoma" w:cs="Tahoma"/>
                <w:noProof/>
                <w:sz w:val="20"/>
                <w:szCs w:val="20"/>
              </w:rPr>
              <w:t/>
            </w:r>
            <w:r w:rsidRPr="00812105">
              <w:rPr>
                <w:rFonts w:ascii="Tahoma" w:hAnsi="Tahoma" w:cs="Tahoma"/>
                <w:sz w:val="20"/>
                <w:szCs w:val="20"/>
                <w:cs/>
              </w:rPr>
              <w:t xml:space="preserve"> </w:t>
            </w:r>
            <w:r w:rsidRPr="00812105">
              <w:rPr>
                <w:rFonts w:ascii="Tahoma" w:hAnsi="Tahoma" w:cs="Tahoma"/>
                <w:sz w:val="20"/>
                <w:szCs w:val="20"/>
                <w:rtl/>
                <w:cs/>
              </w:rPr>
              <w:br/>
            </w:r>
          </w:p>
        </w:tc>
      </w:tr>
    </w:tbl>
    <w:p w:rsidR="00CD595C" w:rsidRPr="00CD595C" w:rsidRDefault="00CD595C" w:rsidP="00513AE8">
      <w:pPr>
        <w:spacing w:after="0"/>
        <w:rPr>
          <w:rFonts w:ascii="Tahoma" w:hAnsi="Tahoma" w:cs="Tahoma"/>
          <w:sz w:val="16"/>
          <w:szCs w:val="20"/>
        </w:rPr>
      </w:pPr>
    </w:p>
    <w:p w:rsidR="0067367B" w:rsidRPr="00CD595C" w:rsidRDefault="00CD595C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CD595C">
        <w:rPr>
          <w:rFonts w:ascii="Tahoma" w:hAnsi="Tahoma" w:cs="Tahoma" w:hint="cs"/>
          <w:b/>
          <w:bCs/>
          <w:sz w:val="16"/>
          <w:szCs w:val="20"/>
          <w:cs/>
        </w:rPr>
        <w:t>ช่องทางการร้องเรียน</w:t>
      </w:r>
      <w:r w:rsidR="000B2BF5">
        <w:rPr>
          <w:rFonts w:ascii="Tahoma" w:hAnsi="Tahoma" w:cs="Tahoma" w:hint="cs"/>
          <w:b/>
          <w:bCs/>
          <w:sz w:val="16"/>
          <w:szCs w:val="20"/>
          <w:cs/>
        </w:rPr>
        <w:t xml:space="preserve"> แนะนำบริการ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RPr="00527864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ช่องทางการร้องเรียน / แนะนำบริการ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ศูนย์ดำรงธรรมกระทรวง ศูนย์ดำรงธรรมจังหวัด ศูนย์ดำรงธรรมอำเภอ  โทร. 1567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2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สำนักบริหารการทะเบียน กรมการปกครอง ถ.ลำลูกกา คลอง 9  อ.ลำลูกกา จ.ปทุมธานี โทร 1548 หรือ www.bora.dopa.go.th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-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  <w:tr w:rsidR="000B2BF5" w:rsidRPr="00E73DC4" w:rsidTr="00527864">
        <w:tc>
          <w:tcPr>
            <w:tcW w:w="846" w:type="dxa"/>
          </w:tcPr>
          <w:p w:rsidR="000B2BF5" w:rsidRPr="00E73DC4" w:rsidRDefault="00E73DC4" w:rsidP="00224397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3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</w:p>
        </w:tc>
        <w:tc>
          <w:tcPr>
            <w:tcW w:w="9229" w:type="dxa"/>
          </w:tcPr>
          <w:p w:rsidR="000B2BF5" w:rsidRDefault="00E73DC4" w:rsidP="002D5CE3">
            <w:pPr>
              <w:rPr>
                <w:rFonts w:ascii="Tahoma" w:hAnsi="Tahoma" w:cs="Tahoma"/>
                <w:sz w:val="20"/>
                <w:szCs w:val="20"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ศูนย์บริการประชาชน สำนักปลัดสำนักนายกรัฐมนตรี</w:t>
            </w:r>
          </w:p>
          <w:p w:rsidR="001A5925" w:rsidRPr="001A5925" w:rsidRDefault="001A5925" w:rsidP="00DF19F7">
            <w:pPr>
              <w:rPr>
                <w:rFonts w:ascii="Tahoma" w:hAnsi="Tahoma" w:cs="Tahoma"/>
                <w:iCs/>
                <w:sz w:val="20"/>
                <w:szCs w:val="20"/>
              </w:rPr>
            </w:pPr>
            <w:r w:rsidRPr="001A5925">
              <w:rPr>
                <w:rFonts w:ascii="Tahoma" w:hAnsi="Tahoma" w:cs="Tahoma"/>
                <w:iCs/>
                <w:sz w:val="20"/>
                <w:szCs w:val="20"/>
              </w:rPr>
              <w:t>(</w:t>
            </w:r>
            <w:r>
              <w:rPr>
                <w:rFonts w:ascii="Tahoma" w:hAnsi="Tahoma" w:cs="Tahoma" w:hint="cs"/>
                <w:iCs/>
                <w:sz w:val="20"/>
                <w:szCs w:val="20"/>
                <w:cs/>
              </w:rPr>
              <w:t>หมายเหตุ</w:t>
            </w:r>
            <w:r>
              <w:rPr>
                <w:rFonts w:ascii="Tahoma" w:hAnsi="Tahoma" w:cs="Tahoma"/>
                <w:iCs/>
                <w:sz w:val="20"/>
                <w:szCs w:val="20"/>
              </w:rPr>
              <w:t xml:space="preserve">: </w:t>
            </w:r>
            <w:r w:rsidR="00DF19F7">
              <w:rPr>
                <w:rFonts w:ascii="Tahoma" w:hAnsi="Tahoma" w:cs="Tahoma"/>
                <w:iCs/>
                <w:noProof/>
                <w:sz w:val="20"/>
                <w:szCs w:val="20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  <w:r w:rsidRPr="001A5925">
              <w:rPr>
                <w:rFonts w:ascii="Tahoma" w:hAnsi="Tahoma" w:cs="Tahoma"/>
                <w:iCs/>
                <w:sz w:val="20"/>
                <w:szCs w:val="20"/>
              </w:rPr>
              <w:t>)</w:t>
            </w:r>
            <w:r w:rsidRPr="001A5925">
              <w:rPr>
                <w:rFonts w:ascii="Tahoma" w:hAnsi="Tahoma" w:cs="Tahoma"/>
                <w:iCs/>
                <w:sz w:val="20"/>
                <w:szCs w:val="20"/>
                <w:cs/>
              </w:rPr>
              <w:t xml:space="preserve"> </w:t>
            </w:r>
          </w:p>
        </w:tc>
      </w:tr>
    </w:tbl>
    <w:p w:rsidR="0067367B" w:rsidRDefault="0067367B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t>แบบฟอร์ม ตัวอย่างและคู่มือการกรอก</w:t>
      </w:r>
    </w:p>
    <w:tbl>
      <w:tblPr>
        <w:tblStyle w:val="TableGrid"/>
        <w:tblW w:w="10075" w:type="dxa"/>
        <w:tblLayout w:type="fixed"/>
        <w:tblLook w:val="04A0" w:firstRow="1" w:lastRow="0" w:firstColumn="1" w:lastColumn="0" w:noHBand="0" w:noVBand="1"/>
      </w:tblPr>
      <w:tblGrid>
        <w:gridCol w:w="846"/>
        <w:gridCol w:w="9229"/>
      </w:tblGrid>
      <w:tr w:rsidR="000B2BF5" w:rsidTr="00527864">
        <w:trPr>
          <w:tblHeader/>
        </w:trPr>
        <w:tc>
          <w:tcPr>
            <w:tcW w:w="846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ลำดับ</w:t>
            </w:r>
          </w:p>
        </w:tc>
        <w:tc>
          <w:tcPr>
            <w:tcW w:w="9229" w:type="dxa"/>
            <w:shd w:val="clear" w:color="auto" w:fill="F2F2F2" w:themeFill="background1" w:themeFillShade="F2"/>
          </w:tcPr>
          <w:p w:rsidR="000B2BF5" w:rsidRPr="00527864" w:rsidRDefault="000B2BF5" w:rsidP="00B053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527864">
              <w:rPr>
                <w:rFonts w:ascii="Tahoma" w:hAnsi="Tahoma" w:cs="Tahoma"/>
                <w:b/>
                <w:bCs/>
                <w:sz w:val="20"/>
                <w:szCs w:val="20"/>
                <w:cs/>
              </w:rPr>
              <w:t>ชื่อแบบฟอร์ม</w:t>
            </w:r>
          </w:p>
        </w:tc>
      </w:tr>
      <w:tr w:rsidR="00527864" w:rsidRPr="00A36052" w:rsidTr="00527864">
        <w:tc>
          <w:tcPr>
            <w:tcW w:w="10075" w:type="dxa"/>
            <w:gridSpan w:val="2"/>
          </w:tcPr>
          <w:p w:rsidR="00527864" w:rsidRPr="00A36052" w:rsidRDefault="00A36052" w:rsidP="00527864">
            <w:pPr>
              <w:jc w:val="center"/>
              <w:rPr>
                <w:rFonts w:ascii="Tahoma" w:hAnsi="Tahoma" w:cs="Tahoma"/>
                <w:sz w:val="20"/>
                <w:szCs w:val="20"/>
                <w:cs/>
              </w:rPr>
            </w:pPr>
            <w:r w:rsidRPr="00A36052">
              <w:rPr>
                <w:rFonts w:ascii="Tahoma" w:hAnsi="Tahoma" w:cs="Tahoma"/>
                <w:i/>
                <w:iCs/>
                <w:color w:val="FF0000"/>
                <w:sz w:val="20"/>
                <w:szCs w:val="20"/>
                <w:cs/>
              </w:rPr>
              <w:t>ไม่มีแบบฟอร์ม ตัวอย่าง และคู่มือการกรอก</w:t>
            </w:r>
          </w:p>
        </w:tc>
      </w:tr>
    </w:tbl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Pr="000B2BF5" w:rsidRDefault="000B2BF5" w:rsidP="00513AE8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0B2BF5">
        <w:rPr>
          <w:rFonts w:ascii="Tahoma" w:hAnsi="Tahoma" w:cs="Tahoma" w:hint="cs"/>
          <w:b/>
          <w:bCs/>
          <w:sz w:val="16"/>
          <w:szCs w:val="20"/>
          <w:cs/>
        </w:rPr>
        <w:lastRenderedPageBreak/>
        <w:t>หมายเหตุ</w:t>
      </w:r>
    </w:p>
    <w:p w:rsidR="00527864" w:rsidRPr="00527864" w:rsidRDefault="00527864" w:rsidP="00527864">
      <w:pPr>
        <w:spacing w:after="0" w:line="240" w:lineRule="auto"/>
        <w:rPr>
          <w:rFonts w:ascii="Tahoma" w:hAnsi="Tahoma" w:cs="Tahoma"/>
          <w:b/>
          <w:bCs/>
          <w:color w:val="0D0D0D" w:themeColor="text1" w:themeTint="F2"/>
          <w:sz w:val="20"/>
          <w:szCs w:val="20"/>
        </w:rPr>
      </w:pPr>
      <w:r w:rsidRPr="00527864">
        <w:rPr>
          <w:rFonts w:ascii="Tahoma" w:hAnsi="Tahoma" w:cs="Tahoma"/>
          <w:noProof/>
          <w:sz w:val="20"/>
          <w:szCs w:val="20"/>
        </w:rPr>
        <w:t>-</w:t>
      </w: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0B2BF5" w:rsidRDefault="000B2BF5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/>
          <w:noProof/>
          <w:sz w:val="16"/>
          <w:szCs w:val="20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ADDA2C0" wp14:editId="33B971A6">
                <wp:simplePos x="0" y="0"/>
                <wp:positionH relativeFrom="margin">
                  <wp:align>right</wp:align>
                </wp:positionH>
                <wp:positionV relativeFrom="paragraph">
                  <wp:posOffset>230505</wp:posOffset>
                </wp:positionV>
                <wp:extent cx="6376670" cy="1404620"/>
                <wp:effectExtent l="0" t="0" r="24130" b="19685"/>
                <wp:wrapTopAndBottom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76670" cy="1404620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30394" w:rsidRPr="0098514A" w:rsidRDefault="00D30394" w:rsidP="00D30394">
                            <w:pPr>
                              <w:spacing w:after="0"/>
                              <w:jc w:val="center"/>
                              <w:rPr>
                                <w:rFonts w:ascii="Tahoma" w:hAnsi="Tahoma" w:cs="Tahoma"/>
                                <w:b/>
                                <w:bCs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ข้อมูลสำหรับ</w:t>
                            </w:r>
                            <w:r w:rsidRPr="0098514A">
                              <w:rPr>
                                <w:rFonts w:ascii="Tahoma" w:hAnsi="Tahoma" w:cs="Tahoma" w:hint="cs"/>
                                <w:b/>
                                <w:bCs/>
                                <w:sz w:val="16"/>
                                <w:szCs w:val="20"/>
                                <w:cs/>
                              </w:rPr>
                              <w:t>เจ้าหน้าที่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DDA2C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50.9pt;margin-top:18.15pt;width:502.1pt;height:110.6pt;z-index:251661312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" fillcolor="#ededed [662]">
                <v:textbox style="mso-fit-shape-to-text:t">
                  <w:txbxContent>
                    <w:p w:rsidR="00D30394" w:rsidRPr="0098514A" w:rsidRDefault="00D30394" w:rsidP="00D30394">
                      <w:pPr>
                        <w:spacing w:after="0"/>
                        <w:jc w:val="center"/>
                        <w:rPr>
                          <w:rFonts w:ascii="Tahoma" w:hAnsi="Tahoma" w:cs="Tahoma"/>
                          <w:b/>
                          <w:bCs/>
                          <w:sz w:val="16"/>
                          <w:szCs w:val="20"/>
                        </w:rPr>
                      </w:pPr>
                      <w:r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ข้อมูลสำหรับ</w:t>
                      </w:r>
                      <w:r w:rsidRPr="0098514A">
                        <w:rPr>
                          <w:rFonts w:ascii="Tahoma" w:hAnsi="Tahoma" w:cs="Tahoma" w:hint="cs"/>
                          <w:b/>
                          <w:bCs/>
                          <w:sz w:val="16"/>
                          <w:szCs w:val="20"/>
                          <w:cs/>
                        </w:rPr>
                        <w:t>เจ้าหน้าที่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D30394" w:rsidRPr="0098514A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ชื่อกระบวนงาน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7B7ED7">
        <w:rPr>
          <w:rFonts w:ascii="Tahoma" w:hAnsi="Tahoma" w:cs="Tahoma"/>
          <w:noProof/>
          <w:sz w:val="20"/>
          <w:szCs w:val="20"/>
        </w:rPr>
        <w:t>การขอเลขที่บ้าน </w:t>
      </w:r>
      <w:r w:rsidR="007B7ED7" w:rsidRPr="00586D86">
        <w:rPr>
          <w:rFonts w:ascii="Tahoma" w:hAnsi="Tahoma" w:cs="Tahoma"/>
          <w:b/>
          <w:bCs/>
          <w:sz w:val="20"/>
          <w:szCs w:val="20"/>
          <w:cs/>
        </w:rPr>
        <w:t xml:space="preserve"> </w:t>
      </w:r>
    </w:p>
    <w:p w:rsidR="00D30394" w:rsidRPr="00310B8F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หน่วยงานกลางเจ้าของกระบวนงาน</w:t>
      </w:r>
      <w:r w:rsidRPr="0098514A">
        <w:rPr>
          <w:rFonts w:ascii="Tahoma" w:hAnsi="Tahoma" w:cs="Tahoma"/>
          <w:sz w:val="16"/>
          <w:szCs w:val="20"/>
        </w:rPr>
        <w:t>:</w:t>
      </w:r>
      <w:r w:rsidRPr="0098514A">
        <w:rPr>
          <w:rFonts w:ascii="Tahoma" w:hAnsi="Tahoma" w:cs="Tahoma" w:hint="cs"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สำนักบริหารการทะเบียน กรมการปกครอง สำนักบริหารการทะเบียน</w:t>
      </w:r>
    </w:p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 w:hint="cs"/>
          <w:b/>
          <w:bCs/>
          <w:sz w:val="16"/>
          <w:szCs w:val="20"/>
          <w:cs/>
        </w:rPr>
        <w:t>ประเภทของงานบริการ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กระบวนงานบริการที่เบ็ดเสร็จในหน่วยเดียว</w:t>
      </w:r>
    </w:p>
    <w:p w:rsidR="00D30394" w:rsidRDefault="00D30394" w:rsidP="00D30394">
      <w:pPr>
        <w:spacing w:after="0"/>
        <w:rPr>
          <w:rFonts w:ascii="Tahoma" w:hAnsi="Tahoma" w:cs="Tahoma"/>
          <w:sz w:val="20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 xml:space="preserve">หมวดหมู่ของงานบริการ: </w:t>
      </w:r>
      <w:r w:rsidR="00310B8F">
        <w:rPr>
          <w:rFonts w:ascii="Tahoma" w:hAnsi="Tahoma" w:cs="Tahoma"/>
          <w:noProof/>
          <w:sz w:val="20"/>
          <w:szCs w:val="20"/>
        </w:rPr>
        <w:t>รับแจ้ง</w:t>
      </w:r>
    </w:p>
    <w:p w:rsidR="009F08E4" w:rsidRPr="0098514A" w:rsidRDefault="009F08E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กฎหมายที่ให้อำนาจการอนุญาต หรือที่เกี่ยวข้อง</w:t>
      </w:r>
      <w:r w:rsidRPr="0098514A">
        <w:rPr>
          <w:rFonts w:ascii="Tahoma" w:hAnsi="Tahoma" w:cs="Tahoma"/>
          <w:b/>
          <w:bCs/>
          <w:sz w:val="16"/>
          <w:szCs w:val="20"/>
        </w:rPr>
        <w:t>:</w:t>
      </w:r>
    </w:p>
    <w:tbl>
      <w:tblPr>
        <w:tblStyle w:val="TableGrid"/>
        <w:tblW w:w="0" w:type="auto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70"/>
      </w:tblGrid>
      <w:tr w:rsidR="00357B89" w:rsidRPr="00081011" w:rsidTr="009F08E4">
        <w:tc>
          <w:tcPr>
            <w:tcW w:w="10070" w:type="dxa"/>
          </w:tcPr>
          <w:p w:rsidR="00357B89" w:rsidRDefault="00357B89" w:rsidP="00BB159F">
            <w:pPr>
              <w:rPr>
                <w:rFonts w:ascii="Tahoma" w:hAnsi="Tahoma" w:cs="Tahoma"/>
                <w:b/>
                <w:bCs/>
                <w:i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  <w:p w:rsidR="00357B89" w:rsidRPr="00081011" w:rsidRDefault="00357B89" w:rsidP="00BB159F">
            <w:pPr>
              <w:rPr>
                <w:rFonts w:ascii="Tahoma" w:hAnsi="Tahoma" w:cs="Tahoma" w:hint="cs"/>
                <w:b/>
                <w:bCs/>
                <w:sz w:val="20"/>
                <w:szCs w:val="20"/>
                <w:cs/>
              </w:rPr>
            </w:pPr>
            <w:r w:rsidRPr="00E73DC4">
              <w:rPr>
                <w:rFonts w:ascii="Tahoma" w:hAnsi="Tahoma" w:cs="Tahoma"/>
                <w:noProof/>
                <w:sz w:val="20"/>
                <w:szCs w:val="20"/>
              </w:rPr>
              <w:t>1</w:t>
            </w:r>
            <w:r w:rsidRPr="00E73DC4">
              <w:rPr>
                <w:rFonts w:ascii="Tahoma" w:hAnsi="Tahoma" w:cs="Tahoma"/>
                <w:sz w:val="20"/>
                <w:szCs w:val="20"/>
              </w:rPr>
              <w:t>)</w:t>
            </w:r>
            <w:r>
              <w:rPr>
                <w:rFonts w:ascii="Tahoma" w:hAnsi="Tahoma" w:cs="Tahoma"/>
                <w:iCs/>
                <w:noProof/>
                <w:sz w:val="20"/>
                <w:szCs w:val="20"/>
              </w:rPr>
              <w:t>ระเบียบสำนักทะเบียนกลาง ว่าด้วยการจัดทำทะเบียนราษฎร พ.ศ. 2535 รวมฉบับแก้ไขเพิ่มเติมถึงฉบับที่ 5 พ.ศ. 2551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</w:tbl>
    <w:p w:rsidR="00D30394" w:rsidRPr="00310B8F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ระดับผลกระทบ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Pr="0098514A">
        <w:rPr>
          <w:rFonts w:ascii="Tahoma" w:hAnsi="Tahoma" w:cs="Tahoma"/>
          <w:sz w:val="16"/>
          <w:szCs w:val="20"/>
        </w:rPr>
        <w:t xml:space="preserve"> </w:t>
      </w:r>
      <w:r w:rsidR="00C46545">
        <w:rPr>
          <w:rFonts w:ascii="Tahoma" w:hAnsi="Tahoma" w:cs="Tahoma"/>
          <w:noProof/>
          <w:sz w:val="20"/>
          <w:szCs w:val="20"/>
        </w:rPr>
        <w:t>บริการที่มีความสำคัญด้านเศรษฐกิจ/สังคม</w:t>
      </w:r>
    </w:p>
    <w:p w:rsidR="00D30394" w:rsidRPr="0098514A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พื้นที่ให้บริการ: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ส่วนภูมิภาค, ท้องถิ่น</w:t>
      </w:r>
    </w:p>
    <w:p w:rsidR="00D30394" w:rsidRPr="002F5480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  <w:cs/>
        </w:rPr>
      </w:pPr>
      <w:r w:rsidRPr="0098514A">
        <w:rPr>
          <w:rFonts w:ascii="Tahoma" w:hAnsi="Tahoma" w:cs="Tahoma"/>
          <w:b/>
          <w:bCs/>
          <w:sz w:val="16"/>
          <w:szCs w:val="20"/>
          <w:cs/>
        </w:rPr>
        <w:t>กฎหมายข้อบังคับ/ข้อตกลงที่กำหนดระยะเวลา</w:t>
      </w:r>
      <w:r>
        <w:rPr>
          <w:rFonts w:ascii="Tahoma" w:hAnsi="Tahoma" w:cs="Tahoma"/>
          <w:b/>
          <w:bCs/>
          <w:sz w:val="16"/>
          <w:szCs w:val="20"/>
        </w:rPr>
        <w:t>:</w:t>
      </w:r>
      <w:r>
        <w:rPr>
          <w:rFonts w:ascii="Tahoma" w:hAnsi="Tahoma" w:cs="Tahoma" w:hint="cs"/>
          <w:b/>
          <w:bCs/>
          <w:sz w:val="16"/>
          <w:szCs w:val="20"/>
          <w:cs/>
        </w:rPr>
        <w:t xml:space="preserve"> </w:t>
      </w:r>
      <w:r w:rsidR="00310B8F">
        <w:rPr>
          <w:rFonts w:ascii="Tahoma" w:hAnsi="Tahoma" w:cs="Tahoma"/>
          <w:noProof/>
          <w:sz w:val="20"/>
          <w:szCs w:val="20"/>
        </w:rPr>
        <w:t>-</w:t>
      </w:r>
      <w:r>
        <w:rPr>
          <w:rFonts w:ascii="Tahoma" w:hAnsi="Tahoma" w:cs="Tahoma"/>
          <w:b/>
          <w:bCs/>
          <w:sz w:val="16"/>
          <w:szCs w:val="20"/>
          <w:cs/>
        </w:rPr>
        <w:br/>
      </w:r>
      <w:r w:rsidRPr="0098514A">
        <w:rPr>
          <w:rFonts w:ascii="Tahoma" w:hAnsi="Tahoma" w:cs="Tahoma"/>
          <w:b/>
          <w:bCs/>
          <w:sz w:val="16"/>
          <w:szCs w:val="20"/>
          <w:cs/>
        </w:rPr>
        <w:t>ระยะเวลาที่กำหนดตามกฎหมาย / ข้อกำหนด ฯลฯ</w:t>
      </w:r>
      <w:r>
        <w:rPr>
          <w:rFonts w:ascii="Tahoma" w:hAnsi="Tahoma" w:cs="Tahoma"/>
          <w:b/>
          <w:bCs/>
          <w:sz w:val="16"/>
          <w:szCs w:val="20"/>
        </w:rPr>
        <w:t xml:space="preserve">: </w:t>
      </w:r>
      <w:r w:rsidR="002F5480">
        <w:rPr>
          <w:rFonts w:ascii="Tahoma" w:hAnsi="Tahoma" w:cs="Tahoma"/>
          <w:noProof/>
          <w:sz w:val="20"/>
          <w:szCs w:val="20"/>
        </w:rPr>
        <w:t>0.0</w:t>
      </w:r>
    </w:p>
    <w:p w:rsidR="00D30394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</w:p>
    <w:p w:rsidR="00D30394" w:rsidRPr="00D620BC" w:rsidRDefault="00D30394" w:rsidP="00D30394">
      <w:pPr>
        <w:spacing w:after="0"/>
        <w:rPr>
          <w:rFonts w:ascii="Tahoma" w:hAnsi="Tahoma" w:cs="Tahoma"/>
          <w:b/>
          <w:bCs/>
          <w:sz w:val="16"/>
          <w:szCs w:val="20"/>
        </w:rPr>
      </w:pPr>
      <w:r>
        <w:rPr>
          <w:rFonts w:ascii="Tahoma" w:hAnsi="Tahoma" w:cs="Tahoma" w:hint="cs"/>
          <w:b/>
          <w:bCs/>
          <w:sz w:val="16"/>
          <w:szCs w:val="20"/>
          <w:cs/>
        </w:rPr>
        <w:t>ข้อมูลสถิติของกระบวนงาน</w:t>
      </w:r>
      <w:r>
        <w:rPr>
          <w:rFonts w:ascii="Tahoma" w:hAnsi="Tahoma" w:cs="Tahoma"/>
          <w:b/>
          <w:bCs/>
          <w:sz w:val="16"/>
          <w:szCs w:val="20"/>
        </w:rPr>
        <w:t>: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จำนวนเฉลี่ยต่อเดือน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จำนวนคำขอที่มากที่สุด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Pr="00D620BC" w:rsidRDefault="00D30394" w:rsidP="00D30394">
      <w:pPr>
        <w:spacing w:after="0"/>
        <w:rPr>
          <w:rFonts w:ascii="Tahoma" w:hAnsi="Tahoma" w:cs="Tahoma"/>
          <w:sz w:val="16"/>
          <w:szCs w:val="20"/>
        </w:rPr>
      </w:pPr>
      <w:r w:rsidRPr="00D620BC">
        <w:rPr>
          <w:rFonts w:ascii="Tahoma" w:hAnsi="Tahoma" w:cs="Tahoma"/>
          <w:sz w:val="16"/>
          <w:szCs w:val="20"/>
        </w:rPr>
        <w:tab/>
      </w:r>
      <w:r w:rsidRPr="00D620BC">
        <w:rPr>
          <w:rFonts w:ascii="Tahoma" w:hAnsi="Tahoma" w:cs="Tahoma"/>
          <w:sz w:val="16"/>
          <w:szCs w:val="20"/>
          <w:cs/>
        </w:rPr>
        <w:t xml:space="preserve">จำนวนคำขอที่น้อยที่สุด </w:t>
      </w:r>
      <w:r w:rsidR="00C46545">
        <w:rPr>
          <w:rFonts w:ascii="Tahoma" w:hAnsi="Tahoma" w:cs="Tahoma"/>
          <w:noProof/>
          <w:sz w:val="20"/>
          <w:szCs w:val="20"/>
        </w:rPr>
        <w:t>0</w:t>
      </w:r>
    </w:p>
    <w:p w:rsidR="00D30394" w:rsidRDefault="00D30394" w:rsidP="00D30394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2F5480" w:rsidRDefault="00D30394" w:rsidP="00D30394">
      <w:pPr>
        <w:spacing w:after="0"/>
        <w:rPr>
          <w:rFonts w:ascii="Tahoma" w:hAnsi="Tahoma" w:cs="Tahoma"/>
          <w:sz w:val="16"/>
          <w:szCs w:val="20"/>
          <w:cs/>
        </w:rPr>
      </w:pPr>
      <w:r>
        <w:rPr>
          <w:rFonts w:ascii="Tahoma" w:hAnsi="Tahoma" w:cs="Tahoma"/>
          <w:b/>
          <w:bCs/>
          <w:sz w:val="16"/>
          <w:szCs w:val="20"/>
          <w:cs/>
        </w:rPr>
        <w:t>ชื่ออ้างอิงของคู่มือประชาชน</w:t>
      </w:r>
      <w:r>
        <w:rPr>
          <w:rFonts w:ascii="Tahoma" w:hAnsi="Tahoma" w:cs="Tahoma"/>
          <w:b/>
          <w:bCs/>
          <w:sz w:val="16"/>
          <w:szCs w:val="20"/>
        </w:rPr>
        <w:t>:</w:t>
      </w:r>
      <w:r w:rsidR="002F5480">
        <w:rPr>
          <w:rFonts w:ascii="Tahoma" w:hAnsi="Tahoma" w:cs="Tahoma" w:hint="cs"/>
          <w:sz w:val="16"/>
          <w:szCs w:val="20"/>
          <w:cs/>
        </w:rPr>
        <w:t xml:space="preserve"> </w:t>
      </w:r>
      <w:r w:rsidR="002F5480">
        <w:rPr>
          <w:rFonts w:ascii="Tahoma" w:hAnsi="Tahoma" w:cs="Tahoma"/>
          <w:noProof/>
          <w:sz w:val="20"/>
          <w:szCs w:val="20"/>
        </w:rPr>
        <w:t>สำเนาคู่มือประชาชน 23/07/2015 10:43</w:t>
      </w:r>
    </w:p>
    <w:p w:rsidR="00D30394" w:rsidRP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Default="00D30394" w:rsidP="00513AE8">
      <w:pPr>
        <w:spacing w:after="0"/>
        <w:rPr>
          <w:rFonts w:ascii="Tahoma" w:hAnsi="Tahoma" w:cs="Tahoma"/>
          <w:sz w:val="16"/>
          <w:szCs w:val="20"/>
        </w:rPr>
      </w:pP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เอกสารฉบับนี้ดาวน์โหลดจากเว็บไซต์ระบบสารสนเทศศูนย์กลางข้อมูลคู่มือสำหรับประชาชน</w:t>
      </w:r>
    </w:p>
    <w:p w:rsidR="00D30394" w:rsidRPr="00D30394" w:rsidRDefault="00D30394" w:rsidP="00D30394">
      <w:pPr>
        <w:spacing w:after="0"/>
        <w:jc w:val="right"/>
        <w:rPr>
          <w:rFonts w:ascii="Tahoma" w:hAnsi="Tahoma" w:cs="Tahoma"/>
          <w:color w:val="808080" w:themeColor="background1" w:themeShade="80"/>
          <w:sz w:val="12"/>
          <w:szCs w:val="16"/>
        </w:rPr>
      </w:pPr>
      <w:r w:rsidRPr="00D30394">
        <w:rPr>
          <w:rFonts w:ascii="Tahoma" w:hAnsi="Tahoma" w:cs="Tahoma"/>
          <w:color w:val="808080" w:themeColor="background1" w:themeShade="80"/>
          <w:sz w:val="12"/>
          <w:szCs w:val="16"/>
        </w:rPr>
        <w:t>Backend.info.go.th</w:t>
      </w:r>
    </w:p>
    <w:p w:rsidR="0018011C" w:rsidRPr="00D30394" w:rsidRDefault="00D30394" w:rsidP="00D30394">
      <w:pPr>
        <w:spacing w:after="0" w:line="240" w:lineRule="auto"/>
        <w:jc w:val="right"/>
        <w:rPr>
          <w:rFonts w:ascii="Tahoma" w:hAnsi="Tahoma" w:cs="Tahoma"/>
          <w:b/>
          <w:bCs/>
          <w:color w:val="808080" w:themeColor="background1" w:themeShade="80"/>
          <w:sz w:val="16"/>
          <w:szCs w:val="16"/>
        </w:rPr>
      </w:pPr>
      <w:r w:rsidRPr="00D30394">
        <w:rPr>
          <w:rFonts w:ascii="Tahoma" w:hAnsi="Tahoma" w:cs="Tahoma" w:hint="cs"/>
          <w:color w:val="808080" w:themeColor="background1" w:themeShade="80"/>
          <w:sz w:val="12"/>
          <w:szCs w:val="16"/>
          <w:cs/>
        </w:rPr>
        <w:t>วันที่เผยแพร่คู่มือ</w:t>
      </w:r>
      <w:r w:rsidR="0018011C" w:rsidRPr="00D30394">
        <w:rPr>
          <w:rFonts w:ascii="Tahoma" w:hAnsi="Tahoma" w:cs="Tahoma"/>
          <w:color w:val="808080" w:themeColor="background1" w:themeShade="80"/>
          <w:sz w:val="16"/>
          <w:szCs w:val="16"/>
        </w:rPr>
        <w:t xml:space="preserve">: </w:t>
      </w:r>
      <w:r w:rsidR="0018011C" w:rsidRPr="00D30394">
        <w:rPr>
          <w:rFonts w:ascii="Tahoma" w:hAnsi="Tahoma" w:cs="Tahoma"/>
          <w:noProof/>
          <w:color w:val="808080" w:themeColor="background1" w:themeShade="80"/>
          <w:sz w:val="16"/>
          <w:szCs w:val="16"/>
        </w:rPr>
        <w:t>-</w:t>
      </w:r>
    </w:p>
    <w:sectPr w:rsidR="0018011C" w:rsidRPr="00D30394" w:rsidSect="00513AE8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46"/>
    <w:rsid w:val="00081011"/>
    <w:rsid w:val="00094217"/>
    <w:rsid w:val="000A00DA"/>
    <w:rsid w:val="000B2BF5"/>
    <w:rsid w:val="000E5F48"/>
    <w:rsid w:val="0018011C"/>
    <w:rsid w:val="001853FF"/>
    <w:rsid w:val="001A5925"/>
    <w:rsid w:val="00224397"/>
    <w:rsid w:val="00261ADD"/>
    <w:rsid w:val="00282033"/>
    <w:rsid w:val="002D5CE3"/>
    <w:rsid w:val="002F5480"/>
    <w:rsid w:val="00310762"/>
    <w:rsid w:val="00310B8F"/>
    <w:rsid w:val="00357B89"/>
    <w:rsid w:val="003A318D"/>
    <w:rsid w:val="004D7C74"/>
    <w:rsid w:val="00513AE8"/>
    <w:rsid w:val="00527864"/>
    <w:rsid w:val="00541FF4"/>
    <w:rsid w:val="00586D86"/>
    <w:rsid w:val="00606261"/>
    <w:rsid w:val="00646D41"/>
    <w:rsid w:val="0065732E"/>
    <w:rsid w:val="0067367B"/>
    <w:rsid w:val="00677D25"/>
    <w:rsid w:val="00695FA2"/>
    <w:rsid w:val="00727E67"/>
    <w:rsid w:val="007B7ED7"/>
    <w:rsid w:val="00812105"/>
    <w:rsid w:val="00815F25"/>
    <w:rsid w:val="008B4E9A"/>
    <w:rsid w:val="008D6120"/>
    <w:rsid w:val="00974646"/>
    <w:rsid w:val="009A04E3"/>
    <w:rsid w:val="009F08E4"/>
    <w:rsid w:val="00A3213F"/>
    <w:rsid w:val="00A36052"/>
    <w:rsid w:val="00B4081B"/>
    <w:rsid w:val="00B424FF"/>
    <w:rsid w:val="00B86199"/>
    <w:rsid w:val="00C14D7A"/>
    <w:rsid w:val="00C46545"/>
    <w:rsid w:val="00CA3FE9"/>
    <w:rsid w:val="00CC02C2"/>
    <w:rsid w:val="00CD595C"/>
    <w:rsid w:val="00D12D76"/>
    <w:rsid w:val="00D30394"/>
    <w:rsid w:val="00DF19F7"/>
    <w:rsid w:val="00E269AE"/>
    <w:rsid w:val="00E73DC4"/>
    <w:rsid w:val="00E8524B"/>
    <w:rsid w:val="00F134F4"/>
    <w:rsid w:val="00FF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E2CF1A2-4587-40EA-A41D-256AB8FF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3AE8"/>
    <w:pPr>
      <w:ind w:left="720"/>
      <w:contextualSpacing/>
    </w:pPr>
  </w:style>
  <w:style w:type="table" w:styleId="TableGrid">
    <w:name w:val="Table Grid"/>
    <w:basedOn w:val="TableNormal"/>
    <w:uiPriority w:val="39"/>
    <w:rsid w:val="00513A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13AE8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18011C"/>
    <w:rPr>
      <w:color w:val="0563C1" w:themeColor="hyperlink"/>
      <w:u w:val="single"/>
    </w:rPr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21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8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8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9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6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45DED9EE14544A699E5384738B377D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2EF11B-CB5A-4D15-88D0-C623DE74D8B3}"/>
      </w:docPartPr>
      <w:docPartBody>
        <w:p w:rsidR="005B7A39" w:rsidRDefault="00E854E6" w:rsidP="00E854E6">
          <w:pPr>
            <w:pStyle w:val="45DED9EE14544A699E5384738B377D20"/>
          </w:pPr>
          <w:r w:rsidRPr="00CD595C">
            <w:rPr>
              <w:rFonts w:ascii="Tahoma" w:hAnsi="Tahoma" w:cs="Tahoma" w:hint="cs"/>
              <w:sz w:val="16"/>
              <w:szCs w:val="20"/>
              <w:cs/>
            </w:rPr>
            <w:t>หมายเหตุ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364E"/>
    <w:rsid w:val="003D3954"/>
    <w:rsid w:val="004C7D26"/>
    <w:rsid w:val="0056046F"/>
    <w:rsid w:val="005B7A39"/>
    <w:rsid w:val="005D5EED"/>
    <w:rsid w:val="00681D5B"/>
    <w:rsid w:val="006B5E68"/>
    <w:rsid w:val="0080364E"/>
    <w:rsid w:val="008B7B0C"/>
    <w:rsid w:val="009B4526"/>
    <w:rsid w:val="00B10CD2"/>
    <w:rsid w:val="00C17AC0"/>
    <w:rsid w:val="00E06140"/>
    <w:rsid w:val="00E56B33"/>
    <w:rsid w:val="00E854E6"/>
    <w:rsid w:val="00F26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17AC0"/>
    <w:rPr>
      <w:color w:val="808080"/>
    </w:rPr>
  </w:style>
  <w:style w:type="paragraph" w:customStyle="1" w:styleId="C90A8660F466440AA6BBDF8E0E08DBB3">
    <w:name w:val="C90A8660F466440AA6BBDF8E0E08DBB3"/>
    <w:rsid w:val="0080364E"/>
    <w:rPr>
      <w:rFonts w:eastAsiaTheme="minorHAnsi"/>
    </w:rPr>
  </w:style>
  <w:style w:type="paragraph" w:customStyle="1" w:styleId="B80BFFB8F8CA477D92EB94B473418464">
    <w:name w:val="B80BFFB8F8CA477D92EB94B473418464"/>
    <w:rsid w:val="0080364E"/>
    <w:rPr>
      <w:rFonts w:eastAsiaTheme="minorHAnsi"/>
    </w:rPr>
  </w:style>
  <w:style w:type="paragraph" w:customStyle="1" w:styleId="C90A8660F466440AA6BBDF8E0E08DBB31">
    <w:name w:val="C90A8660F466440AA6BBDF8E0E08DBB31"/>
    <w:rsid w:val="0080364E"/>
    <w:rPr>
      <w:rFonts w:eastAsiaTheme="minorHAnsi"/>
    </w:rPr>
  </w:style>
  <w:style w:type="paragraph" w:customStyle="1" w:styleId="5DA6A2A629B14208B17B0424239A6206">
    <w:name w:val="5DA6A2A629B14208B17B0424239A6206"/>
    <w:rsid w:val="0080364E"/>
  </w:style>
  <w:style w:type="paragraph" w:customStyle="1" w:styleId="64D152C6CAB14A1A9F52F7563032E4A7">
    <w:name w:val="64D152C6CAB14A1A9F52F7563032E4A7"/>
    <w:rsid w:val="0080364E"/>
  </w:style>
  <w:style w:type="paragraph" w:customStyle="1" w:styleId="0726BB46B28046358D058D2F8C65472C">
    <w:name w:val="0726BB46B28046358D058D2F8C65472C"/>
    <w:rsid w:val="0080364E"/>
  </w:style>
  <w:style w:type="paragraph" w:customStyle="1" w:styleId="906DD3F0BCFD4EA88B2D22F8449DBBFB">
    <w:name w:val="906DD3F0BCFD4EA88B2D22F8449DBBFB"/>
    <w:rsid w:val="0080364E"/>
  </w:style>
  <w:style w:type="paragraph" w:customStyle="1" w:styleId="1151616353754B60B11A60225FC9B137">
    <w:name w:val="1151616353754B60B11A60225FC9B137"/>
    <w:rsid w:val="0080364E"/>
  </w:style>
  <w:style w:type="paragraph" w:customStyle="1" w:styleId="B9193103569A4A0697658AA239445678">
    <w:name w:val="B9193103569A4A0697658AA239445678"/>
    <w:rsid w:val="0080364E"/>
  </w:style>
  <w:style w:type="paragraph" w:customStyle="1" w:styleId="AD12B1F22FAC4E33B9170ACF23F04BCC">
    <w:name w:val="AD12B1F22FAC4E33B9170ACF23F04BCC"/>
    <w:rsid w:val="0080364E"/>
  </w:style>
  <w:style w:type="paragraph" w:customStyle="1" w:styleId="13139627F70848D599ACB22A16D0648A">
    <w:name w:val="13139627F70848D599ACB22A16D0648A"/>
    <w:rsid w:val="0080364E"/>
  </w:style>
  <w:style w:type="paragraph" w:customStyle="1" w:styleId="68204A7A752A4E64ADC18E8BED2B6C44">
    <w:name w:val="68204A7A752A4E64ADC18E8BED2B6C44"/>
    <w:rsid w:val="0080364E"/>
  </w:style>
  <w:style w:type="paragraph" w:customStyle="1" w:styleId="253FE4F272F349208AFB5EA6B1751930">
    <w:name w:val="253FE4F272F349208AFB5EA6B1751930"/>
    <w:rsid w:val="0080364E"/>
  </w:style>
  <w:style w:type="paragraph" w:customStyle="1" w:styleId="77094A276C2B48B5952D908155ADA02D">
    <w:name w:val="77094A276C2B48B5952D908155ADA02D"/>
    <w:rsid w:val="0080364E"/>
  </w:style>
  <w:style w:type="paragraph" w:customStyle="1" w:styleId="FB75CBE0355943D1BF3B8FC952072B13">
    <w:name w:val="FB75CBE0355943D1BF3B8FC952072B13"/>
    <w:rsid w:val="0080364E"/>
  </w:style>
  <w:style w:type="paragraph" w:customStyle="1" w:styleId="75590BA133984B2EBACC3023B1BCDB13">
    <w:name w:val="75590BA133984B2EBACC3023B1BCDB13"/>
    <w:rsid w:val="0080364E"/>
  </w:style>
  <w:style w:type="paragraph" w:customStyle="1" w:styleId="5D497DCF733A418089B78D4158D40B74">
    <w:name w:val="5D497DCF733A418089B78D4158D40B74"/>
    <w:rsid w:val="0080364E"/>
  </w:style>
  <w:style w:type="paragraph" w:customStyle="1" w:styleId="D8DE5F5CDA5C44AC8D9DEF89E8DDD5BA">
    <w:name w:val="D8DE5F5CDA5C44AC8D9DEF89E8DDD5BA"/>
    <w:rsid w:val="0080364E"/>
  </w:style>
  <w:style w:type="paragraph" w:customStyle="1" w:styleId="15AD475FE07C4673A5C1688BCC708DD0">
    <w:name w:val="15AD475FE07C4673A5C1688BCC708DD0"/>
    <w:rsid w:val="0080364E"/>
  </w:style>
  <w:style w:type="paragraph" w:customStyle="1" w:styleId="5A33EFD6DB4D45F288FA8903AC84CFE1">
    <w:name w:val="5A33EFD6DB4D45F288FA8903AC84CFE1"/>
    <w:rsid w:val="0080364E"/>
  </w:style>
  <w:style w:type="paragraph" w:customStyle="1" w:styleId="AD3C5C9D59B04943A482D5A0E7CB2567">
    <w:name w:val="AD3C5C9D59B04943A482D5A0E7CB2567"/>
    <w:rsid w:val="0080364E"/>
  </w:style>
  <w:style w:type="paragraph" w:customStyle="1" w:styleId="5488136DA7144E9BA80E470585B55407">
    <w:name w:val="5488136DA7144E9BA80E470585B55407"/>
    <w:rsid w:val="0080364E"/>
  </w:style>
  <w:style w:type="paragraph" w:customStyle="1" w:styleId="BF41A6718A7A41CA818B5104B4C2F6C0">
    <w:name w:val="BF41A6718A7A41CA818B5104B4C2F6C0"/>
    <w:rsid w:val="0080364E"/>
  </w:style>
  <w:style w:type="paragraph" w:customStyle="1" w:styleId="3A13CA4FCBE74184A2ECE28E5D9D0EDA">
    <w:name w:val="3A13CA4FCBE74184A2ECE28E5D9D0EDA"/>
    <w:rsid w:val="0080364E"/>
  </w:style>
  <w:style w:type="paragraph" w:customStyle="1" w:styleId="B1B87ED12E9F431390F5210558D0681D">
    <w:name w:val="B1B87ED12E9F431390F5210558D0681D"/>
    <w:rsid w:val="0080364E"/>
  </w:style>
  <w:style w:type="paragraph" w:customStyle="1" w:styleId="A463BD1A140F44F2A8845F4826695292">
    <w:name w:val="A463BD1A140F44F2A8845F4826695292"/>
    <w:rsid w:val="0080364E"/>
  </w:style>
  <w:style w:type="paragraph" w:customStyle="1" w:styleId="41872457F5CC4A0CB3FA72122BDD84C3">
    <w:name w:val="41872457F5CC4A0CB3FA72122BDD84C3"/>
    <w:rsid w:val="0080364E"/>
  </w:style>
  <w:style w:type="paragraph" w:customStyle="1" w:styleId="DF1BE4731A88444985D57CEE77CE743D">
    <w:name w:val="DF1BE4731A88444985D57CEE77CE743D"/>
    <w:rsid w:val="0080364E"/>
  </w:style>
  <w:style w:type="paragraph" w:customStyle="1" w:styleId="305C6BA2FE5D448086A9D3CEED32E637">
    <w:name w:val="305C6BA2FE5D448086A9D3CEED32E637"/>
    <w:rsid w:val="00E854E6"/>
    <w:rPr>
      <w:rFonts w:eastAsiaTheme="minorHAnsi"/>
    </w:rPr>
  </w:style>
  <w:style w:type="paragraph" w:customStyle="1" w:styleId="B9B620E1EFB140E98A40F7C780A74250">
    <w:name w:val="B9B620E1EFB140E98A40F7C780A74250"/>
    <w:rsid w:val="00E854E6"/>
    <w:rPr>
      <w:rFonts w:eastAsiaTheme="minorHAnsi"/>
    </w:rPr>
  </w:style>
  <w:style w:type="paragraph" w:customStyle="1" w:styleId="DCD8D71DC2424E9CA42758D163E55820">
    <w:name w:val="DCD8D71DC2424E9CA42758D163E55820"/>
    <w:rsid w:val="00E854E6"/>
    <w:rPr>
      <w:rFonts w:eastAsiaTheme="minorHAnsi"/>
    </w:rPr>
  </w:style>
  <w:style w:type="paragraph" w:customStyle="1" w:styleId="B2A0DEB7C0C54CE3997AC9C56C482501">
    <w:name w:val="B2A0DEB7C0C54CE3997AC9C56C482501"/>
    <w:rsid w:val="00E854E6"/>
    <w:rPr>
      <w:rFonts w:eastAsiaTheme="minorHAnsi"/>
    </w:rPr>
  </w:style>
  <w:style w:type="paragraph" w:customStyle="1" w:styleId="41D91610F7684FFE85BC57A05E934B0E">
    <w:name w:val="41D91610F7684FFE85BC57A05E934B0E"/>
    <w:rsid w:val="00E854E6"/>
    <w:rPr>
      <w:rFonts w:eastAsiaTheme="minorHAnsi"/>
    </w:rPr>
  </w:style>
  <w:style w:type="paragraph" w:customStyle="1" w:styleId="5BDAF8E620244C27B34BF8C6AA3BE8DC">
    <w:name w:val="5BDAF8E620244C27B34BF8C6AA3BE8DC"/>
    <w:rsid w:val="00E854E6"/>
    <w:rPr>
      <w:rFonts w:eastAsiaTheme="minorHAnsi"/>
    </w:rPr>
  </w:style>
  <w:style w:type="paragraph" w:customStyle="1" w:styleId="5DA6A2A629B14208B17B0424239A62061">
    <w:name w:val="5DA6A2A629B14208B17B0424239A62061"/>
    <w:rsid w:val="00E854E6"/>
    <w:rPr>
      <w:rFonts w:eastAsiaTheme="minorHAnsi"/>
    </w:rPr>
  </w:style>
  <w:style w:type="paragraph" w:customStyle="1" w:styleId="64D152C6CAB14A1A9F52F7563032E4A71">
    <w:name w:val="64D152C6CAB14A1A9F52F7563032E4A71"/>
    <w:rsid w:val="00E854E6"/>
    <w:rPr>
      <w:rFonts w:eastAsiaTheme="minorHAnsi"/>
    </w:rPr>
  </w:style>
  <w:style w:type="paragraph" w:customStyle="1" w:styleId="63C4CDEDC49D4B7390957EB2C92A884B">
    <w:name w:val="63C4CDEDC49D4B7390957EB2C92A884B"/>
    <w:rsid w:val="00E854E6"/>
    <w:rPr>
      <w:rFonts w:eastAsiaTheme="minorHAnsi"/>
    </w:rPr>
  </w:style>
  <w:style w:type="paragraph" w:customStyle="1" w:styleId="65A11A236AA64E0C9FCE02ACE958927C">
    <w:name w:val="65A11A236AA64E0C9FCE02ACE958927C"/>
    <w:rsid w:val="00E854E6"/>
    <w:rPr>
      <w:rFonts w:eastAsiaTheme="minorHAnsi"/>
    </w:rPr>
  </w:style>
  <w:style w:type="paragraph" w:customStyle="1" w:styleId="42D04AAAEEB24991A3A34AB50243A378">
    <w:name w:val="42D04AAAEEB24991A3A34AB50243A378"/>
    <w:rsid w:val="00E854E6"/>
    <w:rPr>
      <w:rFonts w:eastAsiaTheme="minorHAnsi"/>
    </w:rPr>
  </w:style>
  <w:style w:type="paragraph" w:customStyle="1" w:styleId="B9193103569A4A0697658AA2394456781">
    <w:name w:val="B9193103569A4A0697658AA2394456781"/>
    <w:rsid w:val="00E854E6"/>
    <w:rPr>
      <w:rFonts w:eastAsiaTheme="minorHAnsi"/>
    </w:rPr>
  </w:style>
  <w:style w:type="paragraph" w:customStyle="1" w:styleId="45DED9EE14544A699E5384738B377D20">
    <w:name w:val="45DED9EE14544A699E5384738B377D20"/>
    <w:rsid w:val="00E854E6"/>
    <w:rPr>
      <w:rFonts w:eastAsiaTheme="minorHAnsi"/>
    </w:rPr>
  </w:style>
  <w:style w:type="paragraph" w:customStyle="1" w:styleId="FA7F8C31AFF8493DB367C332BC2C41BD">
    <w:name w:val="FA7F8C31AFF8493DB367C332BC2C41BD"/>
    <w:rsid w:val="00E854E6"/>
    <w:rPr>
      <w:rFonts w:eastAsiaTheme="minorHAnsi"/>
    </w:rPr>
  </w:style>
  <w:style w:type="paragraph" w:customStyle="1" w:styleId="AD12B1F22FAC4E33B9170ACF23F04BCC1">
    <w:name w:val="AD12B1F22FAC4E33B9170ACF23F04BCC1"/>
    <w:rsid w:val="00E854E6"/>
    <w:rPr>
      <w:rFonts w:eastAsiaTheme="minorHAnsi"/>
    </w:rPr>
  </w:style>
  <w:style w:type="paragraph" w:customStyle="1" w:styleId="13139627F70848D599ACB22A16D0648A1">
    <w:name w:val="13139627F70848D599ACB22A16D0648A1"/>
    <w:rsid w:val="00E854E6"/>
    <w:rPr>
      <w:rFonts w:eastAsiaTheme="minorHAnsi"/>
    </w:rPr>
  </w:style>
  <w:style w:type="paragraph" w:customStyle="1" w:styleId="77094A276C2B48B5952D908155ADA02D1">
    <w:name w:val="77094A276C2B48B5952D908155ADA02D1"/>
    <w:rsid w:val="00E854E6"/>
    <w:rPr>
      <w:rFonts w:eastAsiaTheme="minorHAnsi"/>
    </w:rPr>
  </w:style>
  <w:style w:type="paragraph" w:customStyle="1" w:styleId="DB22D57BFF4445B58C37435A1DC926C7">
    <w:name w:val="DB22D57BFF4445B58C37435A1DC926C7"/>
    <w:rsid w:val="00E854E6"/>
    <w:rPr>
      <w:rFonts w:eastAsiaTheme="minorHAnsi"/>
    </w:rPr>
  </w:style>
  <w:style w:type="paragraph" w:customStyle="1" w:styleId="8F46302657C74E14935BA876F5831F9C">
    <w:name w:val="8F46302657C74E14935BA876F5831F9C"/>
    <w:rsid w:val="00E854E6"/>
    <w:rPr>
      <w:rFonts w:eastAsiaTheme="minorHAnsi"/>
    </w:rPr>
  </w:style>
  <w:style w:type="paragraph" w:customStyle="1" w:styleId="5488136DA7144E9BA80E470585B554071">
    <w:name w:val="5488136DA7144E9BA80E470585B554071"/>
    <w:rsid w:val="00E854E6"/>
    <w:rPr>
      <w:rFonts w:eastAsiaTheme="minorHAnsi"/>
    </w:rPr>
  </w:style>
  <w:style w:type="paragraph" w:customStyle="1" w:styleId="BF41A6718A7A41CA818B5104B4C2F6C01">
    <w:name w:val="BF41A6718A7A41CA818B5104B4C2F6C01"/>
    <w:rsid w:val="00E854E6"/>
    <w:rPr>
      <w:rFonts w:eastAsiaTheme="minorHAnsi"/>
    </w:rPr>
  </w:style>
  <w:style w:type="paragraph" w:customStyle="1" w:styleId="3A13CA4FCBE74184A2ECE28E5D9D0EDA1">
    <w:name w:val="3A13CA4FCBE74184A2ECE28E5D9D0EDA1"/>
    <w:rsid w:val="00E854E6"/>
    <w:rPr>
      <w:rFonts w:eastAsiaTheme="minorHAnsi"/>
    </w:rPr>
  </w:style>
  <w:style w:type="paragraph" w:customStyle="1" w:styleId="41872457F5CC4A0CB3FA72122BDD84C31">
    <w:name w:val="41872457F5CC4A0CB3FA72122BDD84C31"/>
    <w:rsid w:val="00E854E6"/>
    <w:rPr>
      <w:rFonts w:eastAsiaTheme="minorHAnsi"/>
    </w:rPr>
  </w:style>
  <w:style w:type="paragraph" w:customStyle="1" w:styleId="19057C7EF78A43899C307387094D8FD5">
    <w:name w:val="19057C7EF78A43899C307387094D8FD5"/>
    <w:rsid w:val="00C17AC0"/>
  </w:style>
  <w:style w:type="paragraph" w:customStyle="1" w:styleId="1F0654AED9714055B0CF85E7E53BD30E">
    <w:name w:val="1F0654AED9714055B0CF85E7E53BD30E"/>
    <w:rsid w:val="00C17AC0"/>
  </w:style>
  <w:style w:type="paragraph" w:customStyle="1" w:styleId="EF1ABF7C69634857BF7418AF3FD22259">
    <w:name w:val="EF1ABF7C69634857BF7418AF3FD22259"/>
    <w:rsid w:val="00C17AC0"/>
  </w:style>
  <w:style w:type="paragraph" w:customStyle="1" w:styleId="C6A457688A2B4B5981B1E6BB36148B7E">
    <w:name w:val="C6A457688A2B4B5981B1E6BB36148B7E"/>
    <w:rsid w:val="00C17AC0"/>
  </w:style>
  <w:style w:type="paragraph" w:customStyle="1" w:styleId="3075E2AB242845418D27FB4687FC8E1E">
    <w:name w:val="3075E2AB242845418D27FB4687FC8E1E"/>
    <w:rsid w:val="00C17AC0"/>
  </w:style>
  <w:style w:type="paragraph" w:customStyle="1" w:styleId="A51D58F3D70D4FCB9CE3094ADEC74500">
    <w:name w:val="A51D58F3D70D4FCB9CE3094ADEC74500"/>
    <w:rsid w:val="00C17AC0"/>
  </w:style>
  <w:style w:type="paragraph" w:customStyle="1" w:styleId="17E0550A14314482BF7053BAF409A397">
    <w:name w:val="17E0550A14314482BF7053BAF409A397"/>
    <w:rsid w:val="00C17AC0"/>
  </w:style>
  <w:style w:type="paragraph" w:customStyle="1" w:styleId="8AFC9AFC3BDF4A17BDADC68FAD2FC9CA">
    <w:name w:val="8AFC9AFC3BDF4A17BDADC68FAD2FC9CA"/>
    <w:rsid w:val="00C17AC0"/>
  </w:style>
  <w:style w:type="paragraph" w:customStyle="1" w:styleId="8734E0FAC2F0457BA3B59752951C7423">
    <w:name w:val="8734E0FAC2F0457BA3B59752951C7423"/>
    <w:rsid w:val="00C17A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2B5E2C-ECEA-4530-BE70-7115F84CF9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3</Pages>
  <Words>1099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Suwat Sookthai</dc:creator>
  <cp:keywords/>
  <dc:description/>
  <cp:lastModifiedBy>PC</cp:lastModifiedBy>
  <cp:revision>9</cp:revision>
  <dcterms:created xsi:type="dcterms:W3CDTF">2015-09-14T08:31:00Z</dcterms:created>
  <dcterms:modified xsi:type="dcterms:W3CDTF">2015-09-21T03:59:00Z</dcterms:modified>
</cp:coreProperties>
</file>