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(ที่บิดา มารดา ญาติพี่น้อง หรือผู้ปกครองของผู้ขอเพิ่มชื่อมีภูมิลำเนาอยู่)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ตรวจสอบหลักฐาน สอบสวนเจ้าบ้าน และบุคคลที่น่าเชื่อถือได้ ให้ปรากฎข้อเท็จจริงเกี่ยวกับประวัติความเป็นมาของผู้ขอเพิ่มชื่อ และความจำเป็นที่ไม่อาจเดินทางกลับประเทศไทยได้ โดยรวบรวมหลักฐาน พร้อมความเห็น เสนอให้ 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หนังสือรับรองการเกิดที่ออกให้โดยสถานทูต หรือสถานกงสุลไทย หรือเอกสารรับรองการเกิดที่ออกให้โดยหน่วยงานของรัฐบาลต่างประเทศที่ผู้ขอเพิ่มชื่อเกิด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(เอกสารรับรองการเกิดที่ออกโดยรัฐบาลต่างประเทศ ต้องผ่านการแปลและรับรองจากระทรวงการต่างประเทศของไทย)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เอกสารอื่นที่ทางราชการออกให้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(เช่น หลักฐานการศึกษา หลักฐานทหาร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สำนักทะเบียนท้องถิ่นเทศบาลตำบลบ้านแท่น วิชาญ น้อยลา 24/08/2015 12:03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