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ดำเนินการเพิ่มชื่อเข้าในทะเบียนบ้าน 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ใบสำคัญประจำถิ่นที่อยู่ หรือใบสำคัญประจำตัวคนต่างด้าวของผู้ขอเพิ่มชื่อ 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สำเนาทะเบียนบ้านที่คนต่างด้าวผู้นั้นเคยมีชื่อปรากฏอยู่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(ท.ร. 13) หรือสำเนาทะเบียนประวัติ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 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 สำนักทะเบียนท้องถิ่นเทศบาลตำบลบ้านแท่น วิชาญ น้อยลา 24/08/2015 11:59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