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บิดา มารดา (ถ้ามี) ผู้ขอเพิ่มชื่อ และบุคคลที่น่าเชื่อถือ ให้ปรากฏข้อเท็จจริงเกี่ยวกับประวัติของผู้ขอเพิ่มชื่อ บิดา มารดา โดยเฉพาะสถานที่เกิด ข้อเท็จจริง และสัญชาติ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หลักฐานทะเบียนที่มีรายการบุคคลของผู้ขอเพิ่มชื่อ เช่น บัญชีสำมะโนครัว 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เอกสารทะเบียนราษฎร เช่น ทะเบียนบ้าน ท.ร.13 ทะเบียนประวัติ ท.ร.38/1 ท.ร. 38ข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หลักฐานทหาร ใบสำคัญถิ่นที่อยู่ หรือใบสำคัญประจำตัวคนต่างด้าว (กรณีที่มีบิดา มารดา เป็นคนต่างด้าว)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(สำนักบริหารการทะเบียน กรมการปกครอง ถ.ลำลูกกา คลอง 9  อ.ลำลูกกา จ.ปทุมธานี โทร 1548 หรือ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 24/08/2015 11:36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