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(ฉบับเจ้าบ้านที่ปรากฎชื่อคนสาบสูญ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พร้อมบัตรประจำตัวผู้มอบหมาย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เมื่อมีคำสั่งศาลให้ผู้ใดเป็นคนสาบสูญ สำนักทะเบียนท้องถิ่นเทศบาลตำบลบ้านแท่น วิชาญ น้อยลา 24/08/2015 13:24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