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การจดทะเบียนพานิชย์ (ตั้งใหม่) ตาม พ.ร.บ.ทะเบียนพานิชย์ พ.ศ.2499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ผู้มีหน้าที่จดทะเบียนพาณิชย์ คือ บุคคลธรรมดาคนเดียว หรือหลายคน (ห้างหุ้นส่วนสามัญ) หรือนิติบุคคลรวมทั้งนิติบุคคลที่ตั้งขึ้นตามกฎหมายต่างประเทศที่มาตั้งสำนักงานสาขาในประเทศไทย ซึ่งประกอบกิจการ อันเป็นพาณิชย์กิจตามที่กระทรวงพาณิชย์กำหนด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กองคลัง 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• การจดทะเบียนพาณิชย์ต้องมีสถานที่ตั้งอยู่ในเขต                     </w:t>
              <w:br/>
              <w:t xml:space="preserve">องค์การบริหารส่วนตำบลโนนธาตุ ภายใน 30 วัน </w:t>
              <w:br/>
              <w:t xml:space="preserve">นับแต่วันที่ประกอบกิจการ/เปลี่ยนแปลง/เลิกประกอบกิจการ</w:t>
              <w:br/>
              <w:t xml:space="preserve">1.ผู้ประกอบการกรอกรายการตามแบบ ทพ. และยื่นคำขอ</w:t>
              <w:br/>
              <w:t xml:space="preserve">  ต่อเจ้าหน้าที่/นายทะเบียน</w:t>
              <w:br/>
              <w:t xml:space="preserve">2.เจ้าหน้าที่ / นายทะเบียนตรวจคำขอ และ  หลักฐานต่างๆ</w:t>
              <w:br/>
              <w:t xml:space="preserve">3.ผู้ประกอบการรับใบสำคัญทะเบียนพาณิชย์ </w:t>
              <w:br/>
              <w:t xml:space="preserve">  และชำระค่าธรรมเนียม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1) คำขอจดทะเบียนพาณิชย์(แบบ ทพ.)                                                     จำนวน  1   ฉบับ                                   2) สำเนาบัตรประจำตัวประชาชนของผู้ประกอบพาณิชยกิจ                             จำนวน  1   ฉบับ 3) สำเนาทะเบียนบ้านของผู้ประกอบพาณิชยกิจ                                          จำนวน   1   ฉบับ 4) กรณีผู้ประกอบพาณิชย์กิจมิได้เป็นเจ้าบ้านให้แนบเอกสารเพิ่มเติมดังนี้ • หนังสือให้ความยินยอมให้ใช้สถานที่ตั้งสำนักงานแห่งใหม่                              จำนวน   1 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ที่</w:t>
              <w:tab/>
              <w:t xml:space="preserve">รายการ</w:t>
              <w:tab/>
              <w:t xml:space="preserve">จำนวนเงิน (บาท)</w:t>
              <w:br/>
              <w:t xml:space="preserve">1</w:t>
              <w:tab/>
              <w:t xml:space="preserve">คำขอจดทะเบียนพาณิชย์ตั้งใหม่</w:t>
              <w:tab/>
              <w:t xml:space="preserve">50</w:t>
              <w:br/>
              <w:t xml:space="preserve">2</w:t>
              <w:tab/>
              <w:t xml:space="preserve">คำขอยกเลิกทะเบียนพาณิชย์</w:t>
              <w:tab/>
              <w:t xml:space="preserve">20</w:t>
              <w:br/>
              <w:t xml:space="preserve">3</w:t>
              <w:tab/>
              <w:t xml:space="preserve">คำขอเปลี่ยนแปลงรายการ</w:t>
              <w:tab/>
              <w:t xml:space="preserve">20</w:t>
              <w:br/>
              <w:t xml:space="preserve">4</w:t>
              <w:tab/>
              <w:t xml:space="preserve">คำร้องขอรับใบแทน</w:t>
              <w:tab/>
              <w:t xml:space="preserve">30</w:t>
              <w:br/>
              <w:t xml:space="preserve">5</w:t>
              <w:tab/>
              <w:t xml:space="preserve">คำร้องขอรับรองสำเนา</w:t>
              <w:tab/>
              <w:t xml:space="preserve">30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 โทร. 0-4488-7021 0-4488-7106 หรือ www.banthaen.go.th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การจดทะเบียนพานิชย์ (ตั้งใหม่) ตาม พ.ร.บ.ทะเบียนพานิชย์ พ.ศ.2499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เทศบาลตำบลช่องแมว อำเภอลำทะเมนชัย จังหวัดนครราชสีมา กรมส่งเสริมการปกครองท้องถิ่น เทศบาลตำบลช่องแมว อำเภอลำทะเมนชัย จังหวัดนครราชสีมา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พระราชบัญญัติทะเบียนพาณิชย์ พ.ศ.2499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พาณิชฉบับที่ 3 (พ.ศ.2540)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ไม่ได้กำหนด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[สำเนาคู่มือประชาชน] การจดทะเบียนพานิชย์ (ตั้งใหม่) ตาม พ.ร.บ.ทะเบียนพานิชย์ พ.ศ.2499 กรณีผู้ขอจดทะเบียนเป็นบุคคลธรรมดา 10/09/2558 15:42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