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และบุคคลที่น่าเชื่อถือให้ปรากฏข้อเท็จจริงเกี่ยวกับประวัติของบุคคลที่ของเพิ่มชื่อ โดยรวบรวมหลักฐาน พร้อมความเห็น เสนอ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ใบสำคัญถิ่นที่อยู่ หรือใบสำคัญประจำตัวคนต่างด้าว หรือหนังสือรับรองที่หน่วยงานของรัฐออกให้เืพื่อรับรองการได้รับอนุญาตให้มีถิ่นที่อยู่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เอกสารอื่นที่ทางราชการออกให้ เช่น หลักฐานการศึกษา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คำสั่งของรัฐมนตรี หรือคำพิพากษาของศาล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และบุคคลที่ได้สัญชาติไทยโดยมีคำพิพากษาหรือคำสั่งของศาลถึงที่สุด)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หรือบุคคลที่ได้สัญชาติไทยโดยมีคำพิพากษาหรือคำสั่งของศาลโดยถึงที่สุด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สำนักทะเบียนท้องถิ่นเทศบาลตำบลบ้านแท่น วิชาญ น้อยลา24/08/2015 12:11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