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การจำหน่ายชื่อและรายการบุคคลออกจากทะเบียนบ้าน เมื่อปรากฏว่าบุคคลในทะเบียนบ้านได้ตายไปแล้ว แต่ยังไม่ได้จำหน่ายชื่อและรายการบุคคล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 ผู้ยื่นคำร้อง ได้แก่ เจ้าบ้านหรือผู้ที่ได้รับมอบหมายจากเจ้าบ้าน</w:t>
        <w:br/>
        <w:t xml:space="preserve"/>
        <w:br/>
        <w:t xml:space="preserve">2.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15วัน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สำนักทะเบียนอำเภอ หรือสำนักทะเบียนท้องถิ่น 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(ที่บุคคลนั้นมีชื่ออยู่ในทะเบียนบ้าน)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15 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นายทะเบียนอำเภอหรือนายทะเบียนท้องถิ่น พิจารณา อนุญาต/ไม่อนุญาต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(ฉบับเจ้าบ้านที่ปรากฎชื่อคนตาย</w:t>
              <w:br/>
              <w:t xml:space="preserve"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(ของเจ้าบ้าน)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เอกสารที่เกี่ยวข้องกับผู้ตาย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(ถ้ามี)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หนังสือมอบหมายและบัตรประจำตัวผู้มอบหมาย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(กรณีมีการมอบหมาย)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กรมการปกครอง ถ.ลำลูกกา คลอง 9  อ.ลำลูกกา จ.ปทุมธานี โทร 1548 หรือ www.bora.dopa.go.th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การจำหน่ายชื่อและรายการบุคคลออกจากทะเบียนบ้าน เมื่อปรากฏว่าบุคคลในทะเบียนบ้านได้ตายไปแล้ว แต่ยังไม่ได้จำหน่ายชื่อและรายการบุคคล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สำเนาคู่มือประชาชน 24/08/2015 13:27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3ED158-AD5C-419A-A127-D59702B624DD}"/>
</file>

<file path=customXml/itemProps3.xml><?xml version="1.0" encoding="utf-8"?>
<ds:datastoreItem xmlns:ds="http://schemas.openxmlformats.org/officeDocument/2006/customXml" ds:itemID="{DAE46ED5-1969-4324-8B5D-29A6E2731C76}"/>
</file>

<file path=customXml/itemProps4.xml><?xml version="1.0" encoding="utf-8"?>
<ds:datastoreItem xmlns:ds="http://schemas.openxmlformats.org/officeDocument/2006/customXml" ds:itemID="{F06670BF-93C5-45BE-811F-97B26D6D67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